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КТ901-25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МБ901-25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МВ904-25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1962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207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</w:t>
            </w:r>
            <w:r>
              <w:rPr>
                <w:sz w:val="20"/>
                <w:szCs w:val="20"/>
                <w:lang w:val="uk-UA"/>
              </w:rPr>
              <w:t>ної</w:t>
            </w:r>
            <w:r>
              <w:rPr>
                <w:sz w:val="20"/>
                <w:szCs w:val="20"/>
              </w:rPr>
              <w:t>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e.v.kuznetsow@ust.edu.ua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sz w:val="18"/>
                <w:szCs w:val="18"/>
                <w:lang w:eastAsia="uk-UA"/>
              </w:rPr>
              <w:t>Технології виробництва та обробки матеріалів і виробів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Ковзік А.М</w:t>
            </w:r>
            <w:r>
              <w:rPr>
                <w:rFonts w:ascii="Arial CYR" w:cs="Arial CYR" w:hAnsi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Покриттів, композиційних матеріалів і захист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металів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anatoliykovzik@gmail.com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538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Алгоритмізація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Удачина К.О.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Meeting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ua.zoom.us/j/86133655115?pw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d=M2JtZWVmNHRCemJmUVp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XVThTMEJqQT09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ID: 861 3365 5115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Passcode: 643086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Classroom: yayv3pn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Cs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 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https://us04web.zoom.us/j/7154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pwd=QkhpTmZFNGNvV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zh4OXVLZWJzblFyUT09&amp;amp;omn=7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1753970022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18"/>
                <w:szCs w:val="18"/>
                <w:lang w:eastAsia="uk-UA"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18"/>
                <w:szCs w:val="18"/>
                <w:lang w:eastAsia="uk-UA"/>
              </w:rPr>
              <w:t>I</w:t>
            </w:r>
            <w:r>
              <w:rPr>
                <w:rFonts w:ascii="Arial CYR" w:cs="Arial CYR" w:hAnsi="Arial CYR"/>
                <w:b/>
                <w:sz w:val="18"/>
                <w:szCs w:val="18"/>
                <w:lang w:eastAsia="uk-UA" w:val="uk-UA"/>
              </w:rPr>
              <w:t>нженерна та комп'ютерна граф</w:t>
            </w:r>
            <w:r>
              <w:rPr>
                <w:rFonts w:ascii="Arial CYR" w:cs="Arial CYR" w:hAnsi="Arial CYR"/>
                <w:b/>
                <w:sz w:val="18"/>
                <w:szCs w:val="18"/>
                <w:lang w:eastAsia="uk-UA"/>
              </w:rPr>
              <w:t>i</w:t>
            </w:r>
            <w:r>
              <w:rPr>
                <w:rFonts w:ascii="Arial CYR" w:cs="Arial CYR" w:hAnsi="Arial CYR"/>
                <w:b/>
                <w:sz w:val="18"/>
                <w:szCs w:val="18"/>
                <w:lang w:eastAsia="uk-UA" w:val="uk-UA"/>
              </w:rPr>
              <w:t>ка</w:t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i/>
                <w:sz w:val="18"/>
                <w:szCs w:val="18"/>
                <w:lang w:eastAsia="uk-UA" w:val="uk-UA"/>
              </w:rPr>
              <w:t xml:space="preserve">Вишневський І.В. </w:t>
            </w:r>
            <w:r>
              <w:rPr>
                <w:sz w:val="20"/>
                <w:szCs w:val="20"/>
                <w:lang w:val="uk-UA"/>
              </w:rPr>
              <w:t xml:space="preserve">каф.Технології машинобудування 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Zoom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br/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https://us05web.zoom.us/j/7964240747?pwd=RU5UZGJZTW1BK0wvMVVySlNVVlVydz09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</w:rPr>
              <w:br/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Ідентифікатор конференції: 796 424 0747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</w:rPr>
              <w:br/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Код доступу: eZ8j3B</w:t>
            </w:r>
          </w:p>
        </w:tc>
      </w:tr>
      <w:tr>
        <w:trPr>
          <w:trHeight w:hRule="atLeast" w:val="239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Технології виробництва та обробки матеріалів і виробів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Перчун Г.І.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Матеріалознавства та термічної обработки металів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Вхід у конференцію 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Ідентифікатор конференції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893 269 4391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Код доступу Uzbi17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NzI2NDg3Mjg1NTQ5?cjc=lnu</w:t>
            </w:r>
          </w:p>
        </w:tc>
      </w:tr>
      <w:tr>
        <w:trPr>
          <w:trHeight w:hRule="atLeast" w:val="220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 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 М.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color w:val="222222"/>
                <w:sz w:val="18"/>
                <w:szCs w:val="18"/>
                <w:lang w:val="uk-UA"/>
              </w:rPr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  <w:r>
              <w:rPr>
                <w:rFonts w:cs="Calibri"/>
                <w:b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ua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 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 М.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color w:val="222222"/>
                <w:sz w:val="18"/>
                <w:szCs w:val="18"/>
                <w:lang w:val="uk-UA"/>
              </w:rPr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wkq</w:t>
            </w:r>
            <w:r>
              <w:rPr>
                <w:rFonts w:cs="Calibri"/>
                <w:b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ua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aaei-bvu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aaei-bvu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</w:r>
          </w:p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aaei-bvu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https://classroom.google.com/c/NzM2Mzc1ODgzODky?cjc=uf5etfg</w:t>
            </w:r>
            <w:r>
              <w:rPr>
                <w:rFonts w:ascii="Arial" w:cs="Arial" w:hAnsi="Arial"/>
                <w:color w:val="00000A"/>
                <w:sz w:val="18"/>
                <w:szCs w:val="18"/>
                <w:shd w:fill="FFFFFF" w:val="clear"/>
              </w:rPr>
              <w:t>w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Алгоритмізація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Удачина К.О.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Meeting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ua.zoom.us/j/86133655115?pw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d=M2JtZWVmNHRCemJmUVp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XVThTMEJqQT09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ID: 861 3365 5115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Passcode: 643086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Classroom: yayv3pn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 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 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https://us04web.zoom.us/j/7154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pwd=QkhpTmZFNGNvV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zh4OXVLZWJzblFyUT09&amp;amp;omn=7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1753970022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</w:t>
            </w:r>
            <w:r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</w:rPr>
              <w:t>і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</w:t>
            </w:r>
            <w:r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</w:rPr>
              <w:t>і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</w:t>
            </w:r>
            <w:r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</w:rPr>
              <w:t>і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Комп’ютернi мережi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Телекомунiкацiї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Петречук Л. М.</w:t>
            </w:r>
            <w:r>
              <w:rPr>
                <w:rStyle w:val="style22"/>
                <w:rFonts w:ascii="Times New Roman" w:hAnsi="Times New Roman"/>
                <w:i w:val="false"/>
              </w:rPr>
              <w:t>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ZOOM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4856556?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 xml:space="preserve">=79389796004 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ІК: 715 485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 xml:space="preserve">6556 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Класрум, КД: pgrvmsav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екологiї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r>
              <w:rPr>
                <w:sz w:val="20"/>
                <w:szCs w:val="20"/>
              </w:rPr>
              <w:t>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pwd=WVRvOEl2aTN3Y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o4T3dlT3VsVHRvZz09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Технології виробництва та обробки матеріалів і виробів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Ковзік А.М</w:t>
            </w:r>
            <w:r>
              <w:rPr>
                <w:rFonts w:ascii="Arial CYR" w:cs="Arial CYR" w:hAnsi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Покриттів, композиційних матеріалів і захист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металів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anatoliykovzik@gmail.com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Комп’ютерна графіка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Кавац Ю.В.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lang w:val="uk-UA"/>
              </w:rPr>
              <w:t>к</w:t>
            </w:r>
            <w:r>
              <w:rPr>
                <w:rStyle w:val="style22"/>
                <w:rFonts w:ascii="Times New Roman" w:hAnsi="Times New Roman"/>
              </w:rPr>
              <w:t>афедра ІТС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https://meet.google.com/ucc-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uxca-jcg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Технології виробництва та обробки матеріалів і виробів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Перчун Г.І.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Матеріалознавства та термічної обработки металів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Вхід у конференцію 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Ідентифікатор конференції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893 269 4391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Код доступу Uzbi17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color w:val="0066FF"/>
                <w:sz w:val="20"/>
                <w:szCs w:val="20"/>
              </w:rPr>
              <w:t>NzI2NDg3Mjg1NTQ5?cjc=lnu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Українська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Решетілова О.М.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каф.Документознавства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інформаційноїі діяльністі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Zoom</w:t>
            </w:r>
          </w:p>
          <w:p>
            <w:pPr>
              <w:pStyle w:val="style0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https://us05web.zoom.us/j/8891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580314?</w:t>
            </w: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pwd=d3JhaXFOMEFmayt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VY1pDMUdydkdXZz09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889 158 0314</w:t>
            </w: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Код доступа: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Українська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Решетілова О.М.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каф.Документознавства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інформаційноїі діяльністі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Zoom</w:t>
            </w:r>
          </w:p>
          <w:p>
            <w:pPr>
              <w:pStyle w:val="style0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https://us05web.zoom.us/j/8891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580314?</w:t>
            </w: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pwd=d3JhaXFOMEFmayt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VY1pDMUdydkdXZz09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889 158 0314</w:t>
            </w: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Код доступа: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320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Комп</w:t>
            </w:r>
            <w:r>
              <w:rPr>
                <w:rStyle w:val="style22"/>
              </w:rPr>
              <w:t>’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ютерна графіка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Кавац Ю.В.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lang w:val="uk-UA"/>
              </w:rPr>
              <w:t>к</w:t>
            </w:r>
            <w:r>
              <w:rPr>
                <w:rStyle w:val="style22"/>
                <w:rFonts w:ascii="Times New Roman" w:hAnsi="Times New Roman"/>
              </w:rPr>
              <w:t>афедра ІТС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https://meet.google.com/ucc-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uxca-jcg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ВКПП 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Неметалеві конструкційні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матеріали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Погребна Н.Е.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</w:rPr>
              <w:t>каф.Матеріалознавства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</w:rPr>
              <w:t>термічної обработки металів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Посилання на Гуглклас: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</w:rPr>
              <w:t>z2qz3a4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20.12.2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5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character">
    <w:name w:val="Неразрешенное упоминание5"/>
    <w:basedOn w:val="style15"/>
    <w:next w:val="style31"/>
    <w:rPr>
      <w:color w:val="605E5C"/>
      <w:shd w:fill="E1DFDD" w:val="clear"/>
    </w:rPr>
  </w:style>
  <w:style w:styleId="style32" w:type="character">
    <w:name w:val="Неразрешенное упоминание6"/>
    <w:basedOn w:val="style15"/>
    <w:next w:val="style32"/>
    <w:rPr>
      <w:color w:val="605E5C"/>
      <w:shd w:fill="E1DFDD" w:val="clear"/>
    </w:rPr>
  </w:style>
  <w:style w:styleId="style33" w:type="character">
    <w:name w:val="Unresolved Mention"/>
    <w:basedOn w:val="style15"/>
    <w:next w:val="style33"/>
    <w:rPr>
      <w:color w:val="605E5C"/>
      <w:shd w:fill="E1DFDD" w:val="clear"/>
    </w:rPr>
  </w:style>
  <w:style w:styleId="style34" w:type="paragraph">
    <w:name w:val="Заголовок"/>
    <w:basedOn w:val="style0"/>
    <w:next w:val="style35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5" w:type="paragraph">
    <w:name w:val="Основной текст"/>
    <w:basedOn w:val="style0"/>
    <w:next w:val="style35"/>
    <w:pPr>
      <w:spacing w:after="120" w:before="0"/>
    </w:pPr>
    <w:rPr/>
  </w:style>
  <w:style w:styleId="style36" w:type="paragraph">
    <w:name w:val="Список"/>
    <w:basedOn w:val="style35"/>
    <w:next w:val="style36"/>
    <w:pPr/>
    <w:rPr>
      <w:rFonts w:cs="Mangal"/>
    </w:rPr>
  </w:style>
  <w:style w:styleId="style37" w:type="paragraph">
    <w:name w:val="Название"/>
    <w:basedOn w:val="style0"/>
    <w:next w:val="style37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8" w:type="paragraph">
    <w:name w:val="Указатель"/>
    <w:basedOn w:val="style0"/>
    <w:next w:val="style38"/>
    <w:pPr>
      <w:suppressLineNumbers/>
    </w:pPr>
    <w:rPr>
      <w:rFonts w:cs="Mangal"/>
    </w:rPr>
  </w:style>
  <w:style w:styleId="style39" w:type="paragraph">
    <w:name w:val="Normal (Web)"/>
    <w:basedOn w:val="style0"/>
    <w:next w:val="style39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40" w:type="paragraph">
    <w:name w:val="paragraph scxw169327744 bcx0"/>
    <w:basedOn w:val="style0"/>
    <w:next w:val="style40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41" w:type="paragraph">
    <w:name w:val="Balloon Text"/>
    <w:basedOn w:val="style0"/>
    <w:next w:val="style41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42" w:type="paragraph">
    <w:name w:val="Верхний колонтитул"/>
    <w:basedOn w:val="style0"/>
    <w:next w:val="style42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3" w:type="paragraph">
    <w:name w:val="Нижний колонтитул"/>
    <w:basedOn w:val="style0"/>
    <w:next w:val="style43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2025-12-02T08:42:00.00Z</dcterms:created>
  <dc:creator>Professional</dc:creator>
  <cp:lastModifiedBy>ASUS P5GC</cp:lastModifiedBy>
  <dcterms:modified xsi:type="dcterms:W3CDTF">2025-12-02T08:42:00.00Z</dcterms:modified>
  <cp:revision>2</cp:revision>
  <dc:title>2 курс розклад</dc:title>
</cp:coreProperties>
</file>