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 семестр </w:t>
      </w:r>
      <w:r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5"/>
        <w:gridCol w:w="664"/>
        <w:gridCol w:w="3148"/>
        <w:gridCol w:w="3231"/>
        <w:gridCol w:w="3262"/>
      </w:tblGrid>
      <w:tr>
        <w:trPr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МН90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-25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СТ901-25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ТЕ901-25</w:t>
            </w:r>
          </w:p>
        </w:tc>
      </w:tr>
      <w:tr>
        <w:trPr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66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674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ind w:hanging="112" w:left="0" w:right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  <w:tr>
        <w:trPr>
          <w:trHeight w:hRule="atLeast" w:val="706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rFonts w:ascii="Arial CYR" w:cs="Arial CYR" w:eastAsia="Times New Roman" w:hAnsi="Arial CYR"/>
                <w:color w:val="000000"/>
                <w:sz w:val="20"/>
                <w:szCs w:val="20"/>
                <w:lang w:eastAsia="uk-UA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 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>
        <w:trPr>
          <w:trHeight w:hRule="atLeast" w:val="82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Економiчна теорiя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І.Л.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Google Classroom, kod: pijlyw4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i/>
                <w:sz w:val="24"/>
                <w:szCs w:val="24"/>
                <w:lang w:val="uk-UA"/>
              </w:rPr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wkq</w:t>
            </w:r>
            <w:r>
              <w:rPr>
                <w:rFonts w:cs="Calibri"/>
                <w:b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ua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Arial CYR" w:cs="Arial CYR" w:hAnsi="Arial CYR"/>
                <w:b/>
                <w:color w:val="000000"/>
                <w:sz w:val="20"/>
                <w:szCs w:val="20"/>
                <w:lang w:eastAsia="uk-UA"/>
              </w:rPr>
              <w:t>Комп'ютерні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 посилання: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4856556?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Vzh4OXVLZWJzblFyUT09&amp;amp;on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=71753970022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ІК: 715 485 6556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КД: e41cas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Класрум, КД: cjf3snkv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 xml:space="preserve"> каф. Фізики та прикладної математики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 xml:space="preserve"> каф. Фізики та прикладної математики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 xml:space="preserve"> каф. Фізики та прикладної математики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>
        <w:trPr>
          <w:trHeight w:hRule="atLeast" w:val="821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Інформаційні та комунікаційні технології в бізнесі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Підгорна К.Д.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курсу: zpl3aw2f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Meeting ID: 764 5903 9040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Passcode: 0bUPkj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Комп'ютерна графіка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Кавац Ю.В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Google Meet 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https://meet.google.com/jov-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vnxc-hfy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wkq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1401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lang w:val="uk-UA"/>
              </w:rPr>
              <w:t>Теорiя органiзацiї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 xml:space="preserve">Лисенко Т.І. </w:t>
            </w:r>
            <w:r>
              <w:rPr>
                <w:rStyle w:val="style22"/>
                <w:lang w:val="uk-UA"/>
              </w:rPr>
              <w:t>каф.</w:t>
            </w:r>
            <w:r>
              <w:rPr>
                <w:rStyle w:val="style22"/>
                <w:i w:val="false"/>
                <w:sz w:val="20"/>
                <w:szCs w:val="20"/>
                <w:lang w:val="uk-UA"/>
              </w:rPr>
              <w:t>Управління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https://classroom.google.com/c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ODA1NTMyNjE0Mjk3?cjc=5hw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btzeq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Алгоритмізація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Удачина К.О.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Meeting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https://ust-edu-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ua.zoom.us/j/86133655115?pw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d=M2JtZWVmNHRCemJmUVp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XVThTMEJqQT09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ID: 861 3365 5115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Passcode: 643086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Classroom: yayv3pn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118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теорiя 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І.Л.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Google Classroom, kod: pijlyw4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   ІСПИТ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 М.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  <w:lang w:val="uk-UA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  <w:lang w:val="uk-UA"/>
              </w:rPr>
              <w:t>Фізики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  <w:lang w:val="uk-UA"/>
              </w:rPr>
              <w:t>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NT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  <w:r>
              <w:rPr>
                <w:rFonts w:cs="Calibri"/>
                <w:b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ua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20"/>
                <w:szCs w:val="20"/>
                <w:lang w:eastAsia="uk-UA" w:val="uk-UA"/>
              </w:rPr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>каф.Екології, теплотехніки та охорони праці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Романько Я.В. </w:t>
            </w:r>
            <w:r>
              <w:rPr>
                <w:sz w:val="20"/>
                <w:szCs w:val="20"/>
              </w:rPr>
              <w:t>каф.Екології, теплотехніки та охорони праці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wqb-iwzf-kmw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>каф.Екології, теплотехніки та охорони праці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ІСПИТ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 xml:space="preserve"> 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ІСПИТ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ІСПИТ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>
        <w:trPr>
          <w:trHeight w:hRule="atLeast" w:val="7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wkq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1"/>
                <w:szCs w:val="21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194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Теорiя органiзацiї   ІСПИТ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 xml:space="preserve">Лисенко Т.І. </w:t>
            </w:r>
            <w:r>
              <w:rPr>
                <w:rStyle w:val="style22"/>
                <w:lang w:val="uk-UA"/>
              </w:rPr>
              <w:t>каф.</w:t>
            </w:r>
            <w:r>
              <w:rPr>
                <w:rStyle w:val="style22"/>
                <w:i w:val="false"/>
                <w:sz w:val="20"/>
                <w:szCs w:val="20"/>
                <w:lang w:val="uk-UA"/>
              </w:rPr>
              <w:t>Управління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https://classroom.google.com/c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ODA1NTMyNjE0Mjk3?cjc=5hw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btzeq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Комп'ютерна графіка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Кавац Ю.В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Google Meet 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https://meet.google.com/jov-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vnxc-hfy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   ІСПИТ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 М.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  <w:lang w:val="uk-UA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  <w:lang w:val="uk-UA"/>
              </w:rPr>
              <w:t>Фізики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  <w:lang w:val="uk-UA"/>
              </w:rPr>
              <w:t>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color w:val="222222"/>
                <w:sz w:val="18"/>
                <w:szCs w:val="18"/>
                <w:lang w:val="uk-UA"/>
              </w:rPr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lang w:val="en-US"/>
              </w:rPr>
              <w:t>NT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Алгоритмізація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Удачина К.О.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Meeting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https://ust-edu-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ua.zoom.us/j/86133655115?pw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d=M2JtZWVmNHRCemJmUVp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XVThTMEJqQT09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ID: 861 3365 5115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Passcode: 643086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Classroom: yayv3pn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0000"/>
                <w:sz w:val="20"/>
                <w:szCs w:val="20"/>
                <w:lang w:eastAsia="uk-UA"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68"/>
            <w:gridSpan w:val="5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ГромоваО.П.  каф.</w:t>
            </w:r>
            <w:r>
              <w:rPr>
                <w:sz w:val="20"/>
                <w:szCs w:val="20"/>
              </w:rPr>
              <w:t>Перекла</w:t>
            </w:r>
            <w:r>
              <w:rPr>
                <w:sz w:val="20"/>
                <w:szCs w:val="20"/>
                <w:lang w:val="uk-UA"/>
              </w:rPr>
              <w:t>ду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ГромоваО.П.  каф.</w:t>
            </w:r>
            <w:r>
              <w:rPr>
                <w:sz w:val="20"/>
                <w:szCs w:val="20"/>
              </w:rPr>
              <w:t>Перекла</w:t>
            </w:r>
            <w:r>
              <w:rPr>
                <w:sz w:val="20"/>
                <w:szCs w:val="20"/>
                <w:lang w:val="uk-UA"/>
              </w:rPr>
              <w:t>ду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ГромоваО.П.  каф.</w:t>
            </w:r>
            <w:r>
              <w:rPr>
                <w:sz w:val="20"/>
                <w:szCs w:val="20"/>
              </w:rPr>
              <w:t>Перекла</w:t>
            </w:r>
            <w:r>
              <w:rPr>
                <w:sz w:val="20"/>
                <w:szCs w:val="20"/>
                <w:lang w:val="uk-UA"/>
              </w:rPr>
              <w:t>ду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Навчальний практикум «Старт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 менеджмент»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Шпортько Г.Ю.</w:t>
            </w:r>
            <w:r>
              <w:rPr>
                <w:rStyle w:val="style22"/>
                <w:i w:val="false"/>
                <w:sz w:val="20"/>
                <w:szCs w:val="20"/>
              </w:rPr>
              <w:t>каф.Управління та   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lang w:val="en-US"/>
              </w:rPr>
              <w:t>Google Class: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</w:rPr>
              <w:t>Кодкурсу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lang w:val="en-US"/>
              </w:rPr>
              <w:t>m7uagpp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Основи  екологiї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О.М. .</w:t>
            </w:r>
            <w:r>
              <w:rPr>
                <w:sz w:val="20"/>
                <w:szCs w:val="20"/>
              </w:rPr>
              <w:t>Екології, теплотехніки та охорони праці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https://us05web.zoom.us/j/475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9628242?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pwd=WVRvOEl2aTN3Y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o4T3dlT3VsVHRvZz09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Основи екологiї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О.М. .</w:t>
            </w:r>
            <w:r>
              <w:rPr>
                <w:sz w:val="20"/>
                <w:szCs w:val="20"/>
              </w:rPr>
              <w:t>Екології, теплотехніки та охорони праці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https://us05web.zoom.us/j/475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9628242?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pwd=WVRvOEl2aTN3Y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o4T3dlT3VsVHRvZz09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18"/>
                <w:szCs w:val="18"/>
              </w:rPr>
              <w:t>GQlFYa1hhai9BdkF3MHB3QT09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18"/>
                <w:szCs w:val="18"/>
              </w:rPr>
              <w:t>GQlFYa1hhai9BdkF3MHB3QT09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2628856066?</w:t>
            </w: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GQlFYa1hhai9BdkF3MHB3QT09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Бізнес-аналітика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 xml:space="preserve">Усиченко І.В.  </w:t>
            </w:r>
            <w:r>
              <w:rPr>
                <w:rStyle w:val="style22"/>
                <w:i w:val="false"/>
                <w:sz w:val="20"/>
                <w:szCs w:val="20"/>
              </w:rPr>
              <w:t>каф.Управління та   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</w:rPr>
              <w:t>https://classroom.google.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</w:rPr>
              <w:t>com/c/ODI5ODUxMjExOT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</w:rPr>
              <w:t>ky?cjc=qcaeezyq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Фiзика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00FF"/>
                <w:sz w:val="18"/>
                <w:szCs w:val="18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00FF"/>
                <w:sz w:val="18"/>
                <w:szCs w:val="18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https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://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classroom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google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.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com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c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/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NTQ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3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NzM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1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NDAzOTQ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0?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cjc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=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im</w:t>
            </w:r>
            <w:r>
              <w:rPr>
                <w:rFonts w:ascii="Arial" w:cs="Arial" w:hAnsi="Arial"/>
                <w:b/>
                <w:sz w:val="18"/>
                <w:szCs w:val="18"/>
                <w:lang w:val="uk-UA"/>
              </w:rPr>
              <w:t>63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wkq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cs="Calibri"/>
                <w:b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shd w:fill="FFFFFF" w:val="clear"/>
                <w:lang w:val="en-US"/>
              </w:rPr>
              <w:t>ua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Українська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Решетілова О.М.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каф.Документознавства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інформаційноїі діяльністі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Zoom</w:t>
            </w:r>
          </w:p>
          <w:p>
            <w:pPr>
              <w:pStyle w:val="style0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https://us05web.zoom.us/j/8891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580314?</w:t>
            </w: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pwd=d3JhaXFOMEFmayt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VY1pDMUdydkdXZz09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Идентификатор конференции: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889 158 0314</w:t>
            </w: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Код доступа: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cheu2E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Українська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Решетілова О.М.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каф.Документознавства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інформаційноїі діяльністі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Zoom</w:t>
            </w:r>
          </w:p>
          <w:p>
            <w:pPr>
              <w:pStyle w:val="style0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https://us05web.zoom.us/j/8891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580314?</w:t>
            </w: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pwd=d3JhaXFOMEFmayt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VY1pDMUdydkdXZz09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Идентификатор конференции: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889 158 0314</w:t>
            </w: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Код доступа: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cheu2E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Українська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Решетілова О.М.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каф.Документознавства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інформаційноїі діяльністі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33CC"/>
                <w:sz w:val="18"/>
                <w:szCs w:val="18"/>
              </w:rPr>
              <w:t>Zoom</w:t>
            </w:r>
          </w:p>
          <w:p>
            <w:pPr>
              <w:pStyle w:val="style0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https://us05web.zoom.us/j/8891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580314?</w:t>
            </w: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pwd=d3JhaXFOMEFmayt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VY1pDMUdydkdXZz09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Идентификатор конференции: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889 158 0314</w:t>
            </w: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Код доступа: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</w:rPr>
              <w:t>cheu2E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Самоменеджмент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Вишневська М.К</w:t>
            </w:r>
            <w:r>
              <w:rPr>
                <w:rStyle w:val="style22"/>
                <w:sz w:val="24"/>
                <w:szCs w:val="24"/>
                <w:lang w:val="uk-UA"/>
              </w:rPr>
              <w:t xml:space="preserve">.  </w:t>
            </w:r>
            <w:r>
              <w:rPr>
                <w:rStyle w:val="style22"/>
                <w:sz w:val="24"/>
                <w:szCs w:val="24"/>
              </w:rPr>
              <w:t xml:space="preserve">.  </w:t>
            </w:r>
            <w:r>
              <w:rPr>
                <w:rStyle w:val="style22"/>
                <w:i w:val="false"/>
                <w:sz w:val="20"/>
                <w:szCs w:val="20"/>
              </w:rPr>
              <w:t>каф.Управління таадміністрування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m/c/NzkyNDU5NTQ1MDgx?c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jc=lljhofm4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18"/>
                <w:szCs w:val="18"/>
                <w:lang w:val="uk-UA"/>
              </w:rPr>
              <w:t>код курсу: lljhofm4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color w:val="000000"/>
                <w:sz w:val="20"/>
                <w:szCs w:val="20"/>
                <w:lang w:eastAsia="uk-UA"/>
              </w:rPr>
              <w:t>Комп'ютерні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Петречук Л.М.</w:t>
            </w: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каф.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0"/>
                <w:szCs w:val="20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ZOOM посилання: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https://us04web.zoom.us/j/715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4856556?</w:t>
            </w: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Vzh4OXVLZWJzblFyUT09&amp;amp;amp;omn=71753970022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ІК: 715 485 6556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КД: e41cas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Класрум, КД: cjf3snkv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субота 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неділя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3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character">
    <w:name w:val="Неразрешенное упоминание5"/>
    <w:basedOn w:val="style15"/>
    <w:next w:val="style31"/>
    <w:rPr>
      <w:color w:val="605E5C"/>
      <w:shd w:fill="E1DFDD" w:val="clear"/>
    </w:rPr>
  </w:style>
  <w:style w:styleId="style32" w:type="paragraph">
    <w:name w:val="Заголовок"/>
    <w:basedOn w:val="style0"/>
    <w:next w:val="style33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3" w:type="paragraph">
    <w:name w:val="Основной текст"/>
    <w:basedOn w:val="style0"/>
    <w:next w:val="style33"/>
    <w:pPr>
      <w:spacing w:after="120" w:before="0"/>
    </w:pPr>
    <w:rPr/>
  </w:style>
  <w:style w:styleId="style34" w:type="paragraph">
    <w:name w:val="Список"/>
    <w:basedOn w:val="style33"/>
    <w:next w:val="style34"/>
    <w:pPr/>
    <w:rPr>
      <w:rFonts w:cs="Mangal"/>
    </w:rPr>
  </w:style>
  <w:style w:styleId="style35" w:type="paragraph">
    <w:name w:val="Название"/>
    <w:basedOn w:val="style0"/>
    <w:next w:val="style35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6" w:type="paragraph">
    <w:name w:val="Указатель"/>
    <w:basedOn w:val="style0"/>
    <w:next w:val="style36"/>
    <w:pPr>
      <w:suppressLineNumbers/>
    </w:pPr>
    <w:rPr>
      <w:rFonts w:cs="Mangal"/>
    </w:rPr>
  </w:style>
  <w:style w:styleId="style37" w:type="paragraph">
    <w:name w:val="Normal (Web)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paragraph scxw169327744 bcx0"/>
    <w:basedOn w:val="style0"/>
    <w:next w:val="style38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9" w:type="paragraph">
    <w:name w:val="Balloon Text"/>
    <w:basedOn w:val="style0"/>
    <w:next w:val="style39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40" w:type="paragraph">
    <w:name w:val="Верх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1" w:type="paragraph">
    <w:name w:val="Нижний колонтитул"/>
    <w:basedOn w:val="style0"/>
    <w:next w:val="style41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2025-12-02T08:41:00.00Z</dcterms:created>
  <dc:creator>Professional</dc:creator>
  <cp:lastModifiedBy>ASUS P5GC</cp:lastModifiedBy>
  <dcterms:modified xsi:type="dcterms:W3CDTF">2025-12-02T08:41:00.00Z</dcterms:modified>
  <cp:revision>2</cp:revision>
  <dc:title>2 курс розклад</dc:title>
</cp:coreProperties>
</file>